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EB" w:rsidRPr="002650EB" w:rsidRDefault="002650EB">
      <w:pPr>
        <w:rPr>
          <w:rFonts w:ascii="Times New Roman" w:hAnsi="Times New Roman" w:cs="Times New Roman"/>
          <w:b/>
          <w:sz w:val="24"/>
          <w:szCs w:val="24"/>
        </w:rPr>
      </w:pPr>
      <w:r w:rsidRPr="002650EB">
        <w:rPr>
          <w:rFonts w:ascii="Times New Roman" w:hAnsi="Times New Roman" w:cs="Times New Roman"/>
          <w:b/>
          <w:sz w:val="24"/>
          <w:szCs w:val="24"/>
        </w:rPr>
        <w:t>Санкт-Петербург, ул. Стойкости, дом 7, корпус 3</w:t>
      </w:r>
    </w:p>
    <w:p w:rsidR="006D7B93" w:rsidRPr="002650EB" w:rsidRDefault="002650EB">
      <w:pPr>
        <w:rPr>
          <w:rFonts w:ascii="Times New Roman" w:hAnsi="Times New Roman" w:cs="Times New Roman"/>
        </w:rPr>
      </w:pPr>
      <w:r w:rsidRPr="002650EB">
        <w:rPr>
          <w:rFonts w:ascii="Times New Roman" w:hAnsi="Times New Roman" w:cs="Times New Roman"/>
        </w:rPr>
        <w:t xml:space="preserve"> Общая площадь жилых </w:t>
      </w:r>
      <w:r w:rsidR="00791A70">
        <w:rPr>
          <w:rFonts w:ascii="Times New Roman" w:hAnsi="Times New Roman" w:cs="Times New Roman"/>
        </w:rPr>
        <w:t xml:space="preserve">и нежилых </w:t>
      </w:r>
      <w:bookmarkStart w:id="0" w:name="_GoBack"/>
      <w:bookmarkEnd w:id="0"/>
      <w:r w:rsidRPr="002650EB">
        <w:rPr>
          <w:rFonts w:ascii="Times New Roman" w:hAnsi="Times New Roman" w:cs="Times New Roman"/>
        </w:rPr>
        <w:t xml:space="preserve">помещений: 4300,00 </w:t>
      </w:r>
      <w:proofErr w:type="spellStart"/>
      <w:r w:rsidRPr="002650EB">
        <w:rPr>
          <w:rFonts w:ascii="Times New Roman" w:hAnsi="Times New Roman" w:cs="Times New Roman"/>
        </w:rPr>
        <w:t>кв.м</w:t>
      </w:r>
      <w:proofErr w:type="spellEnd"/>
    </w:p>
    <w:tbl>
      <w:tblPr>
        <w:tblW w:w="10805" w:type="dxa"/>
        <w:tblInd w:w="108" w:type="dxa"/>
        <w:tblLook w:val="04A0" w:firstRow="1" w:lastRow="0" w:firstColumn="1" w:lastColumn="0" w:noHBand="0" w:noVBand="1"/>
      </w:tblPr>
      <w:tblGrid>
        <w:gridCol w:w="620"/>
        <w:gridCol w:w="661"/>
        <w:gridCol w:w="420"/>
        <w:gridCol w:w="5453"/>
        <w:gridCol w:w="1068"/>
        <w:gridCol w:w="403"/>
        <w:gridCol w:w="1865"/>
        <w:gridCol w:w="315"/>
      </w:tblGrid>
      <w:tr w:rsidR="006D7B93" w:rsidRPr="006D7B93" w:rsidTr="006D7B9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2650EB">
        <w:trPr>
          <w:trHeight w:val="33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7,51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2650EB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СТР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 xml:space="preserve"> системы газоснабжения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0,69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2650EB">
        <w:trPr>
          <w:trHeight w:val="3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3,37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B93" w:rsidRPr="006D7B93" w:rsidTr="002650EB">
        <w:trPr>
          <w:trHeight w:val="25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1-11</w:t>
            </w:r>
          </w:p>
        </w:tc>
        <w:tc>
          <w:tcPr>
            <w:tcW w:w="9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B93" w:rsidRPr="006D7B93" w:rsidTr="006D7B9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100,00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ПАО "Ростелеком".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D7B93" w:rsidRPr="006D7B93" w:rsidTr="006D7B9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110,09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D7B93" w:rsidRPr="006D7B93" w:rsidTr="006D7B9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4,90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2,83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2,96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13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7B93" w:rsidRDefault="006D7B93"/>
    <w:sectPr w:rsidR="006D7B93" w:rsidSect="002650EB">
      <w:pgSz w:w="11906" w:h="16838"/>
      <w:pgMar w:top="567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3"/>
    <w:rsid w:val="002650EB"/>
    <w:rsid w:val="006D7B93"/>
    <w:rsid w:val="00791A70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2019-02-19T14:09:00Z</cp:lastPrinted>
  <dcterms:created xsi:type="dcterms:W3CDTF">2019-02-19T14:05:00Z</dcterms:created>
  <dcterms:modified xsi:type="dcterms:W3CDTF">2019-07-17T08:32:00Z</dcterms:modified>
</cp:coreProperties>
</file>