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9" w:rsidRDefault="00144D79" w:rsidP="00237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088" w:rsidRPr="00237D7E" w:rsidRDefault="00D03088" w:rsidP="00237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D7E">
        <w:rPr>
          <w:rFonts w:ascii="Times New Roman" w:hAnsi="Times New Roman" w:cs="Times New Roman"/>
          <w:b/>
          <w:sz w:val="28"/>
          <w:szCs w:val="28"/>
        </w:rPr>
        <w:t>Ленинградская область, п.им.Свердлова, Западный проезд, дом 2Б</w:t>
      </w:r>
    </w:p>
    <w:p w:rsidR="00237D7E" w:rsidRPr="00237D7E" w:rsidRDefault="00237D7E" w:rsidP="0023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37D7E">
        <w:rPr>
          <w:rFonts w:ascii="Times New Roman" w:hAnsi="Times New Roman" w:cs="Times New Roman"/>
          <w:sz w:val="24"/>
          <w:szCs w:val="24"/>
        </w:rPr>
        <w:t>Общая площадь жилых помещений- 12 391,5 м2</w:t>
      </w:r>
    </w:p>
    <w:p w:rsidR="00D03088" w:rsidRPr="00237D7E" w:rsidRDefault="00237D7E" w:rsidP="00237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37D7E">
        <w:rPr>
          <w:rFonts w:ascii="Times New Roman" w:hAnsi="Times New Roman" w:cs="Times New Roman"/>
          <w:sz w:val="24"/>
          <w:szCs w:val="24"/>
        </w:rPr>
        <w:t>Общая площадь нежилых помещений- 934,8 м2</w:t>
      </w:r>
    </w:p>
    <w:tbl>
      <w:tblPr>
        <w:tblW w:w="10306" w:type="dxa"/>
        <w:tblInd w:w="108" w:type="dxa"/>
        <w:tblLook w:val="04A0" w:firstRow="1" w:lastRow="0" w:firstColumn="1" w:lastColumn="0" w:noHBand="0" w:noVBand="1"/>
      </w:tblPr>
      <w:tblGrid>
        <w:gridCol w:w="284"/>
        <w:gridCol w:w="901"/>
        <w:gridCol w:w="4760"/>
        <w:gridCol w:w="1611"/>
        <w:gridCol w:w="2225"/>
        <w:gridCol w:w="303"/>
        <w:gridCol w:w="222"/>
      </w:tblGrid>
      <w:tr w:rsidR="00D03088" w:rsidRPr="00D03088" w:rsidTr="00D03088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144D79" w:rsidRPr="00D03088" w:rsidTr="00144D79">
        <w:trPr>
          <w:gridAfter w:val="1"/>
          <w:wAfter w:w="222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руб. в месяц за 1 кв.м площади помещения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домом, в т.ч. вознаграждение за организацию предоставления и оплаты коммунальных услуг 0,20 руб/кв.м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7,19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4,59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0,83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Автоматизированный индивидуальный тепловой пункт (АИТП)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Диспетчеризация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5,57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Сбор, вывоз ТБО от населения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5,53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1,21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1,20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0,45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144D79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3,82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 6-12</w:t>
            </w:r>
          </w:p>
        </w:tc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Решением совета депутатов МО "Свердловское городское поселение" от 22.03.2016г. № 15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 1-5,13</w:t>
            </w:r>
          </w:p>
        </w:tc>
        <w:tc>
          <w:tcPr>
            <w:tcW w:w="8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Рассчитаны УК с учетом инфляции 102,7% за 2017г. по данным Росстат (Петростат)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услуги ООО «НЕВАЛИНК».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услуги ООО «Телеком Сервис».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2 232,59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3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1 861,47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руб./куб.м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26,96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67,91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30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gridAfter w:val="1"/>
          <w:wAfter w:w="222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1,2,3</w:t>
            </w: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</w:tr>
      <w:tr w:rsidR="00D03088" w:rsidRPr="00D03088" w:rsidTr="00D0308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4,5</w:t>
            </w: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</w:tr>
      <w:tr w:rsidR="00D03088" w:rsidRPr="00D03088" w:rsidTr="00D0308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0308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</w:tr>
      <w:tr w:rsidR="00D03088" w:rsidRPr="00D03088" w:rsidTr="00144D79">
        <w:trPr>
          <w:trHeight w:val="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88" w:rsidRPr="00D03088" w:rsidTr="00D0308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03088" w:rsidRPr="00D03088" w:rsidRDefault="00D03088" w:rsidP="00D0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3088" w:rsidRPr="00D03088" w:rsidRDefault="00D03088"/>
    <w:sectPr w:rsidR="00D03088" w:rsidRPr="00D03088" w:rsidSect="00144D79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8"/>
    <w:rsid w:val="00144D79"/>
    <w:rsid w:val="00237D7E"/>
    <w:rsid w:val="007C069E"/>
    <w:rsid w:val="009C2097"/>
    <w:rsid w:val="00D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2019-01-22T10:04:00Z</dcterms:created>
  <dcterms:modified xsi:type="dcterms:W3CDTF">2019-01-22T10:29:00Z</dcterms:modified>
</cp:coreProperties>
</file>