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BA" w:rsidRDefault="00D927BA" w:rsidP="00D927BA">
      <w:pPr>
        <w:rPr>
          <w:rFonts w:ascii="Times New Roman" w:hAnsi="Times New Roman" w:cs="Times New Roman"/>
          <w:b/>
          <w:sz w:val="28"/>
          <w:szCs w:val="28"/>
        </w:rPr>
      </w:pPr>
      <w:r w:rsidRPr="00051135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18, корпус 1</w:t>
      </w:r>
    </w:p>
    <w:p w:rsidR="00D927BA" w:rsidRDefault="00D927BA" w:rsidP="00D927BA">
      <w:pPr>
        <w:spacing w:after="0" w:line="240" w:lineRule="auto"/>
        <w:rPr>
          <w:rFonts w:ascii="Times New Roman" w:hAnsi="Times New Roman" w:cs="Times New Roman"/>
        </w:rPr>
      </w:pPr>
      <w:r w:rsidRPr="00051135">
        <w:rPr>
          <w:rFonts w:ascii="Times New Roman" w:hAnsi="Times New Roman" w:cs="Times New Roman"/>
        </w:rPr>
        <w:t xml:space="preserve">Общая площадь жилых помещений:  24 501,1 </w:t>
      </w:r>
      <w:proofErr w:type="spellStart"/>
      <w:r w:rsidRPr="00051135">
        <w:rPr>
          <w:rFonts w:ascii="Times New Roman" w:hAnsi="Times New Roman" w:cs="Times New Roman"/>
        </w:rPr>
        <w:t>кв</w:t>
      </w:r>
      <w:proofErr w:type="gramStart"/>
      <w:r w:rsidRPr="00051135">
        <w:rPr>
          <w:rFonts w:ascii="Times New Roman" w:hAnsi="Times New Roman" w:cs="Times New Roman"/>
        </w:rPr>
        <w:t>.м</w:t>
      </w:r>
      <w:proofErr w:type="spellEnd"/>
      <w:proofErr w:type="gramEnd"/>
      <w:r w:rsidRPr="00051135">
        <w:rPr>
          <w:rFonts w:ascii="Times New Roman" w:hAnsi="Times New Roman" w:cs="Times New Roman"/>
        </w:rPr>
        <w:t xml:space="preserve">, </w:t>
      </w:r>
    </w:p>
    <w:p w:rsidR="00D927BA" w:rsidRDefault="00D927BA" w:rsidP="00D927BA">
      <w:pPr>
        <w:spacing w:after="0" w:line="240" w:lineRule="auto"/>
        <w:rPr>
          <w:rFonts w:ascii="Times New Roman" w:hAnsi="Times New Roman" w:cs="Times New Roman"/>
        </w:rPr>
      </w:pPr>
      <w:r w:rsidRPr="00051135">
        <w:rPr>
          <w:rFonts w:ascii="Times New Roman" w:hAnsi="Times New Roman" w:cs="Times New Roman"/>
        </w:rPr>
        <w:t xml:space="preserve"> Общая площадь встроенных помещений:   804,10 </w:t>
      </w:r>
      <w:proofErr w:type="spellStart"/>
      <w:r w:rsidRPr="00051135">
        <w:rPr>
          <w:rFonts w:ascii="Times New Roman" w:hAnsi="Times New Roman" w:cs="Times New Roman"/>
        </w:rPr>
        <w:t>кв</w:t>
      </w:r>
      <w:proofErr w:type="gramStart"/>
      <w:r w:rsidRPr="00051135">
        <w:rPr>
          <w:rFonts w:ascii="Times New Roman" w:hAnsi="Times New Roman" w:cs="Times New Roman"/>
        </w:rPr>
        <w:t>.м</w:t>
      </w:r>
      <w:proofErr w:type="spellEnd"/>
      <w:proofErr w:type="gramEnd"/>
      <w:r w:rsidRPr="00051135">
        <w:rPr>
          <w:rFonts w:ascii="Times New Roman" w:hAnsi="Times New Roman" w:cs="Times New Roman"/>
        </w:rPr>
        <w:t xml:space="preserve"> </w:t>
      </w:r>
    </w:p>
    <w:p w:rsidR="00BE1ACE" w:rsidRDefault="00D927BA" w:rsidP="00D927BA">
      <w:pPr>
        <w:spacing w:after="0" w:line="240" w:lineRule="auto"/>
        <w:rPr>
          <w:rFonts w:ascii="Times New Roman" w:hAnsi="Times New Roman" w:cs="Times New Roman"/>
        </w:rPr>
      </w:pPr>
      <w:r w:rsidRPr="00051135">
        <w:rPr>
          <w:rFonts w:ascii="Times New Roman" w:hAnsi="Times New Roman" w:cs="Times New Roman"/>
        </w:rPr>
        <w:t xml:space="preserve">Общая площадь паркинга:   9 394,3 </w:t>
      </w:r>
      <w:proofErr w:type="spellStart"/>
      <w:r w:rsidRPr="00051135">
        <w:rPr>
          <w:rFonts w:ascii="Times New Roman" w:hAnsi="Times New Roman" w:cs="Times New Roman"/>
        </w:rPr>
        <w:t>кв</w:t>
      </w:r>
      <w:proofErr w:type="gramStart"/>
      <w:r w:rsidRPr="00051135">
        <w:rPr>
          <w:rFonts w:ascii="Times New Roman" w:hAnsi="Times New Roman" w:cs="Times New Roman"/>
        </w:rPr>
        <w:t>.м</w:t>
      </w:r>
      <w:proofErr w:type="spellEnd"/>
      <w:proofErr w:type="gramEnd"/>
      <w:r w:rsidRPr="00051135">
        <w:rPr>
          <w:rFonts w:ascii="Times New Roman" w:hAnsi="Times New Roman" w:cs="Times New Roman"/>
        </w:rPr>
        <w:t xml:space="preserve">  (273 </w:t>
      </w:r>
      <w:proofErr w:type="spellStart"/>
      <w:r w:rsidRPr="00051135">
        <w:rPr>
          <w:rFonts w:ascii="Times New Roman" w:hAnsi="Times New Roman" w:cs="Times New Roman"/>
        </w:rPr>
        <w:t>маш</w:t>
      </w:r>
      <w:proofErr w:type="spellEnd"/>
      <w:r w:rsidRPr="00051135">
        <w:rPr>
          <w:rFonts w:ascii="Times New Roman" w:hAnsi="Times New Roman" w:cs="Times New Roman"/>
        </w:rPr>
        <w:t>. места)</w:t>
      </w:r>
    </w:p>
    <w:p w:rsidR="00D927BA" w:rsidRPr="00D927BA" w:rsidRDefault="00D927BA" w:rsidP="00D92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52" w:type="dxa"/>
        <w:tblInd w:w="-318" w:type="dxa"/>
        <w:tblLook w:val="04A0" w:firstRow="1" w:lastRow="0" w:firstColumn="1" w:lastColumn="0" w:noHBand="0" w:noVBand="1"/>
      </w:tblPr>
      <w:tblGrid>
        <w:gridCol w:w="284"/>
        <w:gridCol w:w="1135"/>
        <w:gridCol w:w="283"/>
        <w:gridCol w:w="850"/>
        <w:gridCol w:w="3828"/>
        <w:gridCol w:w="283"/>
        <w:gridCol w:w="1701"/>
        <w:gridCol w:w="191"/>
        <w:gridCol w:w="1936"/>
        <w:gridCol w:w="425"/>
        <w:gridCol w:w="220"/>
        <w:gridCol w:w="16"/>
      </w:tblGrid>
      <w:tr w:rsidR="00BE1ACE" w:rsidRPr="00BE1ACE" w:rsidTr="00BE1ACE">
        <w:trPr>
          <w:gridAfter w:val="1"/>
          <w:wAfter w:w="1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5,06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5,26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Уборка паркинга </w:t>
            </w:r>
            <w:proofErr w:type="gramStart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 xml:space="preserve">( </w:t>
            </w:r>
            <w:proofErr w:type="gramEnd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за 1 м\место)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144,10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149,75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4,70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5,10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Охрана паркинга (за 1 м\место)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934,70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934,70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2,75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вентиляции в паркинге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2,33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автоматики ворот в паркинге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1,3,4,8-13</w:t>
            </w:r>
          </w:p>
        </w:tc>
        <w:tc>
          <w:tcPr>
            <w:tcW w:w="9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BE1ACE" w:rsidRPr="00BE1ACE" w:rsidTr="00BE1ACE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2,5-7,15-18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14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 договором с поставщиком услуги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</w:t>
            </w:r>
          </w:p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ООО 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«НЕВАЛИНК».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</w:t>
            </w:r>
          </w:p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ООО «Телеком Сервис».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BA" w:rsidRDefault="00D927BA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D927BA" w:rsidRDefault="00D927BA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bookmarkStart w:id="0" w:name="_GoBack"/>
            <w:bookmarkEnd w:id="0"/>
            <w:r w:rsidRPr="00BE1AC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lastRenderedPageBreak/>
              <w:t>РАЗМЕР ПЛАТЫ за КОММУНАЛЬНЫЕ УСЛУГИ: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1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1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(паркинг)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gridAfter w:val="1"/>
          <w:wAfter w:w="1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1ACE" w:rsidRPr="00BE1ACE" w:rsidTr="00BE1AC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E1AC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1AC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CE" w:rsidRPr="00BE1ACE" w:rsidRDefault="00BE1ACE" w:rsidP="00BE1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1ACE" w:rsidRDefault="00BE1ACE"/>
    <w:sectPr w:rsidR="00BE1ACE" w:rsidSect="00BE1AC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CE"/>
    <w:rsid w:val="00BE1ACE"/>
    <w:rsid w:val="00D927BA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2019-08-19T08:18:00Z</dcterms:created>
  <dcterms:modified xsi:type="dcterms:W3CDTF">2019-08-19T08:24:00Z</dcterms:modified>
</cp:coreProperties>
</file>